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D" w:rsidRDefault="0084121D" w:rsidP="0084121D">
      <w:pPr>
        <w:rPr>
          <w:rFonts w:ascii="Times New Roman" w:hAnsi="Times New Roman" w:cs="Times New Roman"/>
          <w:b/>
          <w:sz w:val="32"/>
        </w:rPr>
      </w:pPr>
      <w:r w:rsidRPr="00080591">
        <w:rPr>
          <w:rFonts w:ascii="Times New Roman" w:hAnsi="Times New Roman" w:cs="Times New Roman"/>
          <w:b/>
          <w:sz w:val="32"/>
        </w:rPr>
        <w:t>Retirement Plan Worksheet</w:t>
      </w:r>
    </w:p>
    <w:p w:rsidR="002860B3" w:rsidRPr="001F4D26" w:rsidRDefault="002860B3" w:rsidP="0084121D">
      <w:pPr>
        <w:rPr>
          <w:rFonts w:ascii="Times New Roman" w:hAnsi="Times New Roman" w:cs="Times New Roman"/>
          <w:b/>
          <w:sz w:val="24"/>
          <w:szCs w:val="24"/>
        </w:rPr>
      </w:pPr>
      <w:r w:rsidRPr="001F4D26">
        <w:rPr>
          <w:rFonts w:ascii="Times New Roman" w:hAnsi="Times New Roman" w:cs="Times New Roman"/>
          <w:b/>
          <w:sz w:val="24"/>
          <w:szCs w:val="24"/>
          <w:highlight w:val="yellow"/>
        </w:rPr>
        <w:t>Each questions is worth 1 point</w:t>
      </w:r>
    </w:p>
    <w:p w:rsidR="0084121D" w:rsidRDefault="0084121D" w:rsidP="0084121D">
      <w:pPr>
        <w:rPr>
          <w:rFonts w:ascii="Times New Roman" w:hAnsi="Times New Roman" w:cs="Times New Roman"/>
          <w:sz w:val="24"/>
          <w:szCs w:val="24"/>
        </w:rPr>
      </w:pPr>
      <w:r w:rsidRPr="00080591">
        <w:rPr>
          <w:rFonts w:ascii="Times New Roman" w:hAnsi="Times New Roman" w:cs="Times New Roman"/>
          <w:sz w:val="24"/>
          <w:szCs w:val="24"/>
        </w:rPr>
        <w:t>Now that we have defined some vocab words about retirement and watched “Can You Afford to Retire?</w:t>
      </w:r>
      <w:proofErr w:type="gramStart"/>
      <w:r w:rsidRPr="00080591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080591">
        <w:rPr>
          <w:rFonts w:ascii="Times New Roman" w:hAnsi="Times New Roman" w:cs="Times New Roman"/>
          <w:sz w:val="24"/>
          <w:szCs w:val="24"/>
        </w:rPr>
        <w:t xml:space="preserve"> we are going to compare diffe</w:t>
      </w:r>
      <w:r>
        <w:rPr>
          <w:rFonts w:ascii="Times New Roman" w:hAnsi="Times New Roman" w:cs="Times New Roman"/>
          <w:sz w:val="24"/>
          <w:szCs w:val="24"/>
        </w:rPr>
        <w:t xml:space="preserve">rent types of retirement plans. </w:t>
      </w:r>
      <w:r w:rsidRPr="00080591">
        <w:rPr>
          <w:rFonts w:ascii="Times New Roman" w:hAnsi="Times New Roman" w:cs="Times New Roman"/>
          <w:sz w:val="24"/>
          <w:szCs w:val="24"/>
        </w:rPr>
        <w:t>You will be traveling to each poster with a partner that explains a particular plan type. Read the poster and answer the questions below:</w:t>
      </w:r>
    </w:p>
    <w:p w:rsidR="0084121D" w:rsidRPr="00602D25" w:rsidRDefault="0084121D" w:rsidP="006F7E6F">
      <w:pPr>
        <w:spacing w:line="9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25">
        <w:rPr>
          <w:rFonts w:ascii="Times New Roman" w:hAnsi="Times New Roman" w:cs="Times New Roman"/>
          <w:b/>
          <w:sz w:val="28"/>
          <w:szCs w:val="28"/>
          <w:u w:val="single"/>
        </w:rPr>
        <w:t>General Terms</w:t>
      </w:r>
    </w:p>
    <w:p w:rsidR="0084121D" w:rsidRPr="00602D25" w:rsidRDefault="0084121D" w:rsidP="006F7E6F">
      <w:pPr>
        <w:pStyle w:val="ListParagraph"/>
        <w:numPr>
          <w:ilvl w:val="0"/>
          <w:numId w:val="2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What does defined contribution plan mean?</w:t>
      </w:r>
    </w:p>
    <w:p w:rsidR="0084121D" w:rsidRPr="00602D25" w:rsidRDefault="0084121D" w:rsidP="006F7E6F">
      <w:pPr>
        <w:pStyle w:val="ListParagraph"/>
        <w:numPr>
          <w:ilvl w:val="0"/>
          <w:numId w:val="2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What does defined benefit plan mean?</w:t>
      </w:r>
    </w:p>
    <w:p w:rsidR="0084121D" w:rsidRPr="00602D25" w:rsidRDefault="0084121D" w:rsidP="006F7E6F">
      <w:pPr>
        <w:pStyle w:val="ListParagraph"/>
        <w:numPr>
          <w:ilvl w:val="0"/>
          <w:numId w:val="2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What does investment risk mean?</w:t>
      </w:r>
    </w:p>
    <w:p w:rsidR="0084121D" w:rsidRPr="00602D25" w:rsidRDefault="0084121D" w:rsidP="006F7E6F">
      <w:pPr>
        <w:spacing w:line="9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25">
        <w:rPr>
          <w:rFonts w:ascii="Times New Roman" w:hAnsi="Times New Roman" w:cs="Times New Roman"/>
          <w:b/>
          <w:sz w:val="28"/>
          <w:szCs w:val="28"/>
          <w:u w:val="single"/>
        </w:rPr>
        <w:t>IRA</w:t>
      </w:r>
    </w:p>
    <w:p w:rsidR="0084121D" w:rsidRPr="00602D25" w:rsidRDefault="0084121D" w:rsidP="006F7E6F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What does IRA stand for?</w:t>
      </w:r>
    </w:p>
    <w:p w:rsidR="0084121D" w:rsidRPr="00602D25" w:rsidRDefault="0084121D" w:rsidP="006F7E6F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Is it a defined contribution plan or defined benefit plan?</w:t>
      </w:r>
      <w:r w:rsidR="001F4D2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84121D" w:rsidRPr="00602D25" w:rsidRDefault="0084121D" w:rsidP="006F7E6F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Who assumes the investment risk: employer or employee?</w:t>
      </w:r>
      <w:r w:rsidR="001F4D2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84121D" w:rsidRPr="00602D25" w:rsidRDefault="0084121D" w:rsidP="006F7E6F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602D25">
        <w:rPr>
          <w:rFonts w:ascii="Times New Roman" w:hAnsi="Times New Roman" w:cs="Times New Roman"/>
          <w:sz w:val="24"/>
          <w:szCs w:val="24"/>
        </w:rPr>
        <w:t>Is an IRA run directly through an investment company or through an employer?</w:t>
      </w:r>
    </w:p>
    <w:p w:rsidR="0084121D" w:rsidRPr="00602D25" w:rsidRDefault="0084121D" w:rsidP="006F7E6F">
      <w:pPr>
        <w:spacing w:line="9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Pension</w:t>
      </w:r>
    </w:p>
    <w:p w:rsidR="0084121D" w:rsidRPr="00602D25" w:rsidRDefault="0084121D" w:rsidP="006F7E6F">
      <w:pPr>
        <w:pStyle w:val="ListParagraph"/>
        <w:numPr>
          <w:ilvl w:val="0"/>
          <w:numId w:val="3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What is a pension?</w:t>
      </w:r>
    </w:p>
    <w:p w:rsidR="0084121D" w:rsidRPr="00602D25" w:rsidRDefault="0084121D" w:rsidP="006F7E6F">
      <w:pPr>
        <w:pStyle w:val="ListParagraph"/>
        <w:numPr>
          <w:ilvl w:val="0"/>
          <w:numId w:val="3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Is it a defined contribution plan or defined benefit plan?</w:t>
      </w:r>
      <w:r w:rsidR="001F4D26">
        <w:rPr>
          <w:rFonts w:ascii="Times New Roman" w:hAnsi="Times New Roman" w:cs="Times New Roman"/>
          <w:sz w:val="24"/>
        </w:rPr>
        <w:t xml:space="preserve"> Why?</w:t>
      </w:r>
    </w:p>
    <w:p w:rsidR="0084121D" w:rsidRPr="00602D25" w:rsidRDefault="0084121D" w:rsidP="006F7E6F">
      <w:pPr>
        <w:pStyle w:val="ListParagraph"/>
        <w:numPr>
          <w:ilvl w:val="0"/>
          <w:numId w:val="3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Who assumes the investment risk: employer or employee?</w:t>
      </w:r>
      <w:r w:rsidR="001F4D26">
        <w:rPr>
          <w:rFonts w:ascii="Times New Roman" w:hAnsi="Times New Roman" w:cs="Times New Roman"/>
          <w:sz w:val="24"/>
        </w:rPr>
        <w:t xml:space="preserve"> Why?</w:t>
      </w:r>
    </w:p>
    <w:p w:rsidR="0084121D" w:rsidRPr="00602D25" w:rsidRDefault="0084121D" w:rsidP="006F7E6F">
      <w:pPr>
        <w:pStyle w:val="ListParagraph"/>
        <w:numPr>
          <w:ilvl w:val="0"/>
          <w:numId w:val="3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Is a pension run directly through an investment company or through an employer?</w:t>
      </w:r>
    </w:p>
    <w:p w:rsidR="0084121D" w:rsidRPr="00602D25" w:rsidRDefault="0084121D" w:rsidP="006F7E6F">
      <w:pPr>
        <w:spacing w:line="9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25">
        <w:rPr>
          <w:rFonts w:ascii="Times New Roman" w:hAnsi="Times New Roman" w:cs="Times New Roman"/>
          <w:b/>
          <w:sz w:val="28"/>
          <w:szCs w:val="28"/>
          <w:u w:val="single"/>
        </w:rPr>
        <w:t>401 (k)</w:t>
      </w:r>
    </w:p>
    <w:p w:rsidR="0084121D" w:rsidRPr="00602D25" w:rsidRDefault="0084121D" w:rsidP="006F7E6F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What is a 401 (k)?</w:t>
      </w:r>
    </w:p>
    <w:p w:rsidR="0084121D" w:rsidRPr="00602D25" w:rsidRDefault="0084121D" w:rsidP="006F7E6F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Is it a defined contribution or defined benefit plan?</w:t>
      </w:r>
      <w:r w:rsidR="001F4D26">
        <w:rPr>
          <w:rFonts w:ascii="Times New Roman" w:hAnsi="Times New Roman" w:cs="Times New Roman"/>
          <w:sz w:val="24"/>
        </w:rPr>
        <w:t xml:space="preserve"> Why?</w:t>
      </w:r>
    </w:p>
    <w:p w:rsidR="0084121D" w:rsidRPr="00602D25" w:rsidRDefault="0084121D" w:rsidP="006F7E6F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  <w:sz w:val="24"/>
        </w:rPr>
      </w:pPr>
      <w:r w:rsidRPr="00602D25">
        <w:rPr>
          <w:rFonts w:ascii="Times New Roman" w:hAnsi="Times New Roman" w:cs="Times New Roman"/>
          <w:sz w:val="24"/>
        </w:rPr>
        <w:t>Who assumes the investment risk: employer or employee?</w:t>
      </w:r>
      <w:r w:rsidR="001F4D26">
        <w:rPr>
          <w:rFonts w:ascii="Times New Roman" w:hAnsi="Times New Roman" w:cs="Times New Roman"/>
          <w:sz w:val="24"/>
        </w:rPr>
        <w:t xml:space="preserve"> Why?</w:t>
      </w:r>
      <w:bookmarkStart w:id="0" w:name="_GoBack"/>
      <w:bookmarkEnd w:id="0"/>
    </w:p>
    <w:p w:rsidR="00602D25" w:rsidRPr="006F7E6F" w:rsidRDefault="0084121D" w:rsidP="006F7E6F">
      <w:pPr>
        <w:pStyle w:val="ListParagraph"/>
        <w:numPr>
          <w:ilvl w:val="0"/>
          <w:numId w:val="4"/>
        </w:numPr>
        <w:spacing w:line="960" w:lineRule="auto"/>
        <w:rPr>
          <w:rFonts w:ascii="Times New Roman" w:hAnsi="Times New Roman" w:cs="Times New Roman"/>
        </w:rPr>
      </w:pPr>
      <w:r w:rsidRPr="00602D25">
        <w:rPr>
          <w:rFonts w:ascii="Times New Roman" w:hAnsi="Times New Roman" w:cs="Times New Roman"/>
          <w:sz w:val="24"/>
        </w:rPr>
        <w:t>Is a 401 (k) run directly through an investment company or through an employer?</w:t>
      </w:r>
    </w:p>
    <w:sectPr w:rsidR="00602D25" w:rsidRPr="006F7E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F" w:rsidRDefault="006F7E6F" w:rsidP="006F7E6F">
      <w:pPr>
        <w:spacing w:after="0" w:line="240" w:lineRule="auto"/>
      </w:pPr>
      <w:r>
        <w:separator/>
      </w:r>
    </w:p>
  </w:endnote>
  <w:endnote w:type="continuationSeparator" w:id="0">
    <w:p w:rsidR="006F7E6F" w:rsidRDefault="006F7E6F" w:rsidP="006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F" w:rsidRDefault="006F7E6F" w:rsidP="006F7E6F">
      <w:pPr>
        <w:spacing w:after="0" w:line="240" w:lineRule="auto"/>
      </w:pPr>
      <w:r>
        <w:separator/>
      </w:r>
    </w:p>
  </w:footnote>
  <w:footnote w:type="continuationSeparator" w:id="0">
    <w:p w:rsidR="006F7E6F" w:rsidRDefault="006F7E6F" w:rsidP="006F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F" w:rsidRPr="006F7E6F" w:rsidRDefault="006F7E6F">
    <w:pPr>
      <w:pStyle w:val="Header"/>
      <w:rPr>
        <w:rFonts w:ascii="Times New Roman" w:hAnsi="Times New Roman" w:cs="Times New Roman"/>
      </w:rPr>
    </w:pPr>
    <w:r w:rsidRPr="006F7E6F">
      <w:rPr>
        <w:rFonts w:ascii="Times New Roman" w:hAnsi="Times New Roman" w:cs="Times New Roman"/>
      </w:rPr>
      <w:t>Name</w:t>
    </w:r>
    <w:proofErr w:type="gramStart"/>
    <w:r w:rsidRPr="006F7E6F">
      <w:rPr>
        <w:rFonts w:ascii="Times New Roman" w:hAnsi="Times New Roman" w:cs="Times New Roman"/>
      </w:rPr>
      <w:t>:_</w:t>
    </w:r>
    <w:proofErr w:type="gramEnd"/>
    <w:r w:rsidRPr="006F7E6F">
      <w:rPr>
        <w:rFonts w:ascii="Times New Roman" w:hAnsi="Times New Roman" w:cs="Times New Roman"/>
      </w:rPr>
      <w:t>__________________</w:t>
    </w:r>
    <w:r>
      <w:rPr>
        <w:rFonts w:ascii="Times New Roman" w:hAnsi="Times New Roman" w:cs="Times New Roman"/>
      </w:rPr>
      <w:t>_______</w:t>
    </w:r>
    <w:r w:rsidRPr="006F7E6F">
      <w:rPr>
        <w:rFonts w:ascii="Times New Roman" w:hAnsi="Times New Roman" w:cs="Times New Roman"/>
      </w:rPr>
      <w:tab/>
    </w:r>
    <w:r w:rsidRPr="006F7E6F">
      <w:rPr>
        <w:rFonts w:ascii="Times New Roman" w:hAnsi="Times New Roman" w:cs="Times New Roman"/>
      </w:rPr>
      <w:tab/>
      <w:t>Eldercare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961"/>
    <w:multiLevelType w:val="hybridMultilevel"/>
    <w:tmpl w:val="4C36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4A7"/>
    <w:multiLevelType w:val="hybridMultilevel"/>
    <w:tmpl w:val="B3EA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48EF"/>
    <w:multiLevelType w:val="hybridMultilevel"/>
    <w:tmpl w:val="5C0C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4A62"/>
    <w:multiLevelType w:val="hybridMultilevel"/>
    <w:tmpl w:val="FE54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D"/>
    <w:rsid w:val="001F4D26"/>
    <w:rsid w:val="002860B3"/>
    <w:rsid w:val="00602D25"/>
    <w:rsid w:val="006F7E6F"/>
    <w:rsid w:val="007F75B4"/>
    <w:rsid w:val="0084121D"/>
    <w:rsid w:val="00B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6F"/>
  </w:style>
  <w:style w:type="paragraph" w:styleId="Footer">
    <w:name w:val="footer"/>
    <w:basedOn w:val="Normal"/>
    <w:link w:val="Foot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6F"/>
  </w:style>
  <w:style w:type="paragraph" w:styleId="Footer">
    <w:name w:val="footer"/>
    <w:basedOn w:val="Normal"/>
    <w:link w:val="Foot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Webster, Carrie</dc:creator>
  <cp:lastModifiedBy>Webster, Carrie</cp:lastModifiedBy>
  <cp:revision>6</cp:revision>
  <dcterms:created xsi:type="dcterms:W3CDTF">2015-01-27T17:42:00Z</dcterms:created>
  <dcterms:modified xsi:type="dcterms:W3CDTF">2015-02-02T01:31:00Z</dcterms:modified>
</cp:coreProperties>
</file>